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9175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bookmarkStart w:id="0" w:name="_GoBack"/>
      <w:bookmarkEnd w:id="0"/>
      <w:r>
        <w:rPr>
          <w:color w:val="000000"/>
          <w:lang w:eastAsia="ru-RU" w:bidi="ru-RU"/>
        </w:rPr>
        <w:t xml:space="preserve">В соответствии с пунктом 22 статьи 1 Жилищного кодекса Республики Беларусь (далее - ЖК) </w:t>
      </w:r>
      <w:r>
        <w:rPr>
          <w:b/>
          <w:bCs/>
          <w:color w:val="000000"/>
          <w:lang w:eastAsia="ru-RU" w:bidi="ru-RU"/>
        </w:rPr>
        <w:t xml:space="preserve">к инженерным системам жилого дома </w:t>
      </w:r>
      <w:r>
        <w:rPr>
          <w:color w:val="000000"/>
          <w:lang w:eastAsia="ru-RU" w:bidi="ru-RU"/>
        </w:rPr>
        <w:t xml:space="preserve">относятся системы отопления, горячего и холодного водоснабжения, водоотведения (канализации), газо-, электроснабжения, вентиляции, мусоропроводы, </w:t>
      </w:r>
      <w:r>
        <w:rPr>
          <w:b/>
          <w:bCs/>
          <w:color w:val="000000"/>
          <w:lang w:eastAsia="ru-RU" w:bidi="ru-RU"/>
        </w:rPr>
        <w:t xml:space="preserve">лифты </w:t>
      </w:r>
      <w:r>
        <w:rPr>
          <w:color w:val="000000"/>
          <w:lang w:eastAsia="ru-RU" w:bidi="ru-RU"/>
        </w:rPr>
        <w:t>и иные системы жилого дома, обеспечивающие установленные для проживания санитарные и технические требования.</w:t>
      </w:r>
    </w:p>
    <w:p w14:paraId="14FE0023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Пунктом 64 статьи 1 ЖК установлено, что эксплуатация жилищного фонда - это использование по назначению жилищного фонда с систематическим осуществлением комплекса </w:t>
      </w:r>
      <w:proofErr w:type="spellStart"/>
      <w:r>
        <w:rPr>
          <w:color w:val="000000"/>
          <w:lang w:eastAsia="ru-RU" w:bidi="ru-RU"/>
        </w:rPr>
        <w:t>организационно</w:t>
      </w:r>
      <w:r>
        <w:rPr>
          <w:color w:val="000000"/>
          <w:lang w:eastAsia="ru-RU" w:bidi="ru-RU"/>
        </w:rPr>
        <w:softHyphen/>
        <w:t>технических</w:t>
      </w:r>
      <w:proofErr w:type="spellEnd"/>
      <w:r>
        <w:rPr>
          <w:color w:val="000000"/>
          <w:lang w:eastAsia="ru-RU" w:bidi="ru-RU"/>
        </w:rPr>
        <w:t xml:space="preserve"> мероприятий по содержанию, техническому обслуживанию, </w:t>
      </w:r>
      <w:r>
        <w:rPr>
          <w:b/>
          <w:bCs/>
          <w:color w:val="000000"/>
          <w:lang w:eastAsia="ru-RU" w:bidi="ru-RU"/>
        </w:rPr>
        <w:t>техническому обслуживанию лифтов</w:t>
      </w:r>
      <w:r>
        <w:rPr>
          <w:color w:val="000000"/>
          <w:lang w:eastAsia="ru-RU" w:bidi="ru-RU"/>
        </w:rPr>
        <w:t>, текущему ремонту, капитальному ремонту жилых домов, иных капитальных строений (зданий, сооружений).</w:t>
      </w:r>
    </w:p>
    <w:p w14:paraId="6F57EEE4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Указ Президента Республики Беларусь от 26.03.2007 № 138                      </w:t>
      </w:r>
      <w:proofErr w:type="gramStart"/>
      <w:r>
        <w:rPr>
          <w:color w:val="000000"/>
          <w:lang w:eastAsia="ru-RU" w:bidi="ru-RU"/>
        </w:rPr>
        <w:t xml:space="preserve">   «</w:t>
      </w:r>
      <w:proofErr w:type="gramEnd"/>
      <w:r>
        <w:rPr>
          <w:color w:val="000000"/>
          <w:lang w:eastAsia="ru-RU" w:bidi="ru-RU"/>
        </w:rPr>
        <w:t xml:space="preserve">О некоторых вопросах обложения налогом на добавленную стоимость» издан в целях недопущения </w:t>
      </w:r>
      <w:r>
        <w:rPr>
          <w:color w:val="242424"/>
          <w:lang w:eastAsia="ru-RU" w:bidi="ru-RU"/>
        </w:rPr>
        <w:t xml:space="preserve">роста цен и тарифов на </w:t>
      </w:r>
      <w:proofErr w:type="spellStart"/>
      <w:r>
        <w:rPr>
          <w:color w:val="242424"/>
          <w:lang w:eastAsia="ru-RU" w:bidi="ru-RU"/>
        </w:rPr>
        <w:t>жилищно</w:t>
      </w:r>
      <w:r>
        <w:rPr>
          <w:color w:val="242424"/>
          <w:lang w:eastAsia="ru-RU" w:bidi="ru-RU"/>
        </w:rPr>
        <w:softHyphen/>
        <w:t>коммунальные</w:t>
      </w:r>
      <w:proofErr w:type="spellEnd"/>
      <w:r>
        <w:rPr>
          <w:color w:val="242424"/>
          <w:lang w:eastAsia="ru-RU" w:bidi="ru-RU"/>
        </w:rPr>
        <w:t xml:space="preserve"> и эксплуатационные услуги, оказываемые физическим лицам, а также на работы по строительству и ремонту жилищного фонда, гаражей и автомобильных стоянок (далее - Указ № 138).</w:t>
      </w:r>
    </w:p>
    <w:p w14:paraId="1B74992A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242424"/>
          <w:lang w:eastAsia="ru-RU" w:bidi="ru-RU"/>
        </w:rPr>
        <w:t>Исходя из подстрочных примечаний к пункту 1 Указа № 138 для целей Указа № 138:</w:t>
      </w:r>
    </w:p>
    <w:p w14:paraId="6324AF4E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242424"/>
          <w:lang w:eastAsia="ru-RU" w:bidi="ru-RU"/>
        </w:rPr>
        <w:t>к объектам жилищного фонда относятся жилые (в том числе подсобные) и вспомогательные помещения жилых домов (в том числе общежитий), специальные жилые помещения в учреждениях социального обслуживания, осуществляющих стационарное социальное обслуживание, в детских домах семейного типа, в детских интернатных учреждениях, а также инженерные сети, помещения и сооружения, обеспечивающие целевое использование объектов жилищного фонда;</w:t>
      </w:r>
    </w:p>
    <w:p w14:paraId="11663561" w14:textId="77777777" w:rsidR="00D073F1" w:rsidRDefault="00D073F1" w:rsidP="00D073F1">
      <w:pPr>
        <w:pStyle w:val="1"/>
        <w:shd w:val="clear" w:color="auto" w:fill="auto"/>
        <w:ind w:firstLine="720"/>
        <w:jc w:val="both"/>
        <w:rPr>
          <w:color w:val="242424"/>
          <w:lang w:eastAsia="ru-RU" w:bidi="ru-RU"/>
        </w:rPr>
      </w:pPr>
      <w:r>
        <w:rPr>
          <w:color w:val="242424"/>
          <w:lang w:eastAsia="ru-RU" w:bidi="ru-RU"/>
        </w:rPr>
        <w:t>к эксплуатационным услугам относятся услуги по эксплуатации жилищного фонда, инженерных систем, оборудования в жилищном фонде в соответствии с требованиями технических нормативных правовых актов, услуга по управлению общим имуществом совместного домовладения.</w:t>
      </w:r>
    </w:p>
    <w:p w14:paraId="191A8F40" w14:textId="77777777" w:rsidR="00D073F1" w:rsidRPr="00D71D30" w:rsidRDefault="00D073F1" w:rsidP="00D073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Техническое обслуживание лифта является</w:t>
      </w:r>
      <w:r w:rsidRPr="00D71D30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о</w:t>
      </w:r>
      <w:r w:rsidRPr="00D71D30">
        <w:rPr>
          <w:rFonts w:eastAsiaTheme="minorHAnsi"/>
          <w:sz w:val="30"/>
          <w:szCs w:val="30"/>
          <w:lang w:eastAsia="en-US"/>
        </w:rPr>
        <w:t>дной из основных жилищно-коммунальных услуг (пункты 10, 56 статьи 1 ЖК).</w:t>
      </w:r>
    </w:p>
    <w:p w14:paraId="2AF648E4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соответствии с Перечнем жилищно-коммунальных и эксплуатационных услуг, оказываемых физическим лицам, обороты по</w:t>
      </w:r>
      <w:r w:rsidR="00C278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реализации которых на территории Республики Беларусь освобождаются от обложения налогом на добавленную стоимость, утвержденным Указом № 138 (далее - Перечень), к оборотам, освобождаемым от налога на добавленную стоимость, относятся, в том числе оказание услуг:</w:t>
      </w:r>
    </w:p>
    <w:p w14:paraId="455726F9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техническое обслуживание лифта в многоквартирных жилых домах </w:t>
      </w:r>
      <w:r>
        <w:rPr>
          <w:color w:val="000000"/>
          <w:lang w:eastAsia="ru-RU" w:bidi="ru-RU"/>
        </w:rPr>
        <w:lastRenderedPageBreak/>
        <w:t>(пункт 9 Перечня);</w:t>
      </w:r>
    </w:p>
    <w:p w14:paraId="3B7EF79F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эксплуатация, ремонт и </w:t>
      </w:r>
      <w:r>
        <w:rPr>
          <w:b/>
          <w:bCs/>
          <w:color w:val="000000"/>
          <w:lang w:eastAsia="ru-RU" w:bidi="ru-RU"/>
        </w:rPr>
        <w:t xml:space="preserve">техническое обслуживание </w:t>
      </w:r>
      <w:r>
        <w:rPr>
          <w:color w:val="000000"/>
          <w:lang w:eastAsia="ru-RU" w:bidi="ru-RU"/>
        </w:rPr>
        <w:t xml:space="preserve">наружных и внутридомовых </w:t>
      </w:r>
      <w:r>
        <w:rPr>
          <w:b/>
          <w:bCs/>
          <w:color w:val="000000"/>
          <w:lang w:eastAsia="ru-RU" w:bidi="ru-RU"/>
        </w:rPr>
        <w:t>инженерных систем и оборудования жилых домов</w:t>
      </w:r>
      <w:r>
        <w:rPr>
          <w:color w:val="000000"/>
          <w:lang w:eastAsia="ru-RU" w:bidi="ru-RU"/>
        </w:rPr>
        <w:t>, в том числе горячего и холодного водоснабжения, водоотведения (канализации), тепло-, электро- и газоснабжения (пункт 11 Перечня).</w:t>
      </w:r>
    </w:p>
    <w:p w14:paraId="10EE6E73" w14:textId="77777777" w:rsidR="00D073F1" w:rsidRDefault="00D073F1" w:rsidP="00D073F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Таким образом, при оказании физическим лицам услуги «Техническое обслуживание лифта в общежитиях» имеются основания для применения льготы по налогу на добавленную стоимость в соответствии с пунктом 11 Перечня.</w:t>
      </w:r>
    </w:p>
    <w:p w14:paraId="260FE388" w14:textId="77777777" w:rsidR="00D073F1" w:rsidRDefault="00D073F1" w:rsidP="00D073F1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14:paraId="4A98A342" w14:textId="77777777" w:rsidR="00D073F1" w:rsidRPr="009D5225" w:rsidRDefault="00D073F1" w:rsidP="00D073F1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9D5225">
        <w:rPr>
          <w:sz w:val="30"/>
          <w:szCs w:val="30"/>
        </w:rPr>
        <w:t>Заместитель Министра                                               Э.А.</w:t>
      </w:r>
      <w:r>
        <w:rPr>
          <w:sz w:val="30"/>
          <w:szCs w:val="30"/>
        </w:rPr>
        <w:t xml:space="preserve"> </w:t>
      </w:r>
      <w:proofErr w:type="spellStart"/>
      <w:r w:rsidRPr="009D5225">
        <w:rPr>
          <w:sz w:val="30"/>
          <w:szCs w:val="30"/>
        </w:rPr>
        <w:t>Селицкая</w:t>
      </w:r>
      <w:proofErr w:type="spellEnd"/>
    </w:p>
    <w:p w14:paraId="5CBC066C" w14:textId="77777777" w:rsidR="00D073F1" w:rsidRDefault="00D073F1" w:rsidP="00D073F1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44F4935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0B84647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86CEB56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58CF80B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C148182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9B924F4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ECB7E7B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FC0065C" w14:textId="77777777" w:rsidR="00D073F1" w:rsidRDefault="00D073F1" w:rsidP="00D073F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C0AA73" w14:textId="77777777" w:rsidR="003125CD" w:rsidRDefault="003125CD"/>
    <w:sectPr w:rsidR="003125CD" w:rsidSect="009000C5">
      <w:headerReference w:type="default" r:id="rId6"/>
      <w:pgSz w:w="11906" w:h="16840" w:code="9"/>
      <w:pgMar w:top="709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4FEF" w14:textId="77777777" w:rsidR="0016258D" w:rsidRDefault="0016258D">
      <w:r>
        <w:separator/>
      </w:r>
    </w:p>
  </w:endnote>
  <w:endnote w:type="continuationSeparator" w:id="0">
    <w:p w14:paraId="5180472E" w14:textId="77777777" w:rsidR="0016258D" w:rsidRDefault="0016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7AD4" w14:textId="77777777" w:rsidR="0016258D" w:rsidRDefault="0016258D">
      <w:r>
        <w:separator/>
      </w:r>
    </w:p>
  </w:footnote>
  <w:footnote w:type="continuationSeparator" w:id="0">
    <w:p w14:paraId="1D6A8CB6" w14:textId="77777777" w:rsidR="0016258D" w:rsidRDefault="0016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4BDE" w14:textId="77777777" w:rsidR="00411075" w:rsidRDefault="0016258D">
    <w:pPr>
      <w:pStyle w:val="a3"/>
      <w:jc w:val="center"/>
    </w:pPr>
  </w:p>
  <w:p w14:paraId="25CA72EB" w14:textId="77777777" w:rsidR="00411075" w:rsidRDefault="00D073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800">
      <w:rPr>
        <w:noProof/>
      </w:rPr>
      <w:t>2</w:t>
    </w:r>
    <w:r>
      <w:rPr>
        <w:noProof/>
      </w:rPr>
      <w:fldChar w:fldCharType="end"/>
    </w:r>
  </w:p>
  <w:p w14:paraId="62A77118" w14:textId="77777777" w:rsidR="00411075" w:rsidRDefault="00162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F1"/>
    <w:rsid w:val="0016258D"/>
    <w:rsid w:val="001E3CEE"/>
    <w:rsid w:val="003125CD"/>
    <w:rsid w:val="00453FF2"/>
    <w:rsid w:val="00920DCD"/>
    <w:rsid w:val="00C27800"/>
    <w:rsid w:val="00D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10CF9"/>
  <w15:chartTrackingRefBased/>
  <w15:docId w15:val="{DE9EAE66-6C7F-425F-8DF4-A6E6C1F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073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D073F1"/>
    <w:pPr>
      <w:widowControl w:val="0"/>
      <w:shd w:val="clear" w:color="auto" w:fill="FFFFFF"/>
      <w:ind w:firstLine="40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3</cp:revision>
  <dcterms:created xsi:type="dcterms:W3CDTF">2024-09-06T08:04:00Z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